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5117C5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01</w:t>
      </w:r>
      <w:r w:rsidR="00F05BD8" w:rsidRPr="004749D8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вересня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7729ED" w:rsidRPr="004749D8" w:rsidRDefault="005117C5" w:rsidP="005117C5">
      <w:pPr>
        <w:pStyle w:val="a5"/>
        <w:spacing w:after="0" w:line="240" w:lineRule="auto"/>
        <w:jc w:val="center"/>
        <w:rPr>
          <w:rFonts w:ascii="Tahoma" w:hAnsi="Tahoma" w:cs="Tahoma"/>
          <w:b/>
        </w:rPr>
      </w:pPr>
      <w:r w:rsidRPr="005117C5">
        <w:rPr>
          <w:rFonts w:ascii="Tahoma" w:hAnsi="Tahoma" w:cs="Tahoma"/>
          <w:b/>
          <w:bCs/>
          <w:color w:val="000000"/>
        </w:rPr>
        <w:t xml:space="preserve">надавача консультаційних послуг з модернізації кримінального законодавства, що регулює притягнення до відповідальності за зараження ВІЛ в Україні в рамках проекту "Інвестиції у вплив на туберкульоз та ВІЛ", який </w:t>
      </w:r>
      <w:proofErr w:type="spellStart"/>
      <w:r w:rsidRPr="005117C5">
        <w:rPr>
          <w:rFonts w:ascii="Tahoma" w:hAnsi="Tahoma" w:cs="Tahoma"/>
          <w:b/>
          <w:bCs/>
          <w:color w:val="000000"/>
        </w:rPr>
        <w:t>імплементується</w:t>
      </w:r>
      <w:proofErr w:type="spellEnd"/>
      <w:r w:rsidRPr="005117C5">
        <w:rPr>
          <w:rFonts w:ascii="Tahoma" w:hAnsi="Tahoma" w:cs="Tahoma"/>
          <w:b/>
          <w:bCs/>
          <w:color w:val="000000"/>
        </w:rPr>
        <w:t xml:space="preserve"> за підтримки Глобального фонду по боротьбі з </w:t>
      </w:r>
      <w:proofErr w:type="spellStart"/>
      <w:r w:rsidRPr="005117C5">
        <w:rPr>
          <w:rFonts w:ascii="Tahoma" w:hAnsi="Tahoma" w:cs="Tahoma"/>
          <w:b/>
          <w:bCs/>
          <w:color w:val="000000"/>
        </w:rPr>
        <w:t>СНІДом</w:t>
      </w:r>
      <w:proofErr w:type="spellEnd"/>
      <w:r w:rsidRPr="005117C5">
        <w:rPr>
          <w:rFonts w:ascii="Tahoma" w:hAnsi="Tahoma" w:cs="Tahoma"/>
          <w:b/>
          <w:bCs/>
          <w:color w:val="000000"/>
        </w:rPr>
        <w:t>, туберкульозом та малярією</w:t>
      </w:r>
    </w:p>
    <w:p w:rsidR="008D3D24" w:rsidRPr="00E33DFA" w:rsidRDefault="008D3D24" w:rsidP="008D3D24">
      <w:pPr>
        <w:pStyle w:val="a4"/>
        <w:spacing w:line="360" w:lineRule="auto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5117C5" w:rsidRPr="005117C5" w:rsidRDefault="005117C5" w:rsidP="005117C5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  <w:r w:rsidRPr="005117C5">
        <w:rPr>
          <w:rFonts w:ascii="Tahoma" w:hAnsi="Tahoma" w:cs="Tahoma"/>
          <w:sz w:val="22"/>
          <w:szCs w:val="22"/>
          <w:lang w:val="uk-UA"/>
        </w:rPr>
        <w:t>Надавач консультаційних послуг з модернізації кримінального законодавства, що регулює притягнення до відповідальності за зараження ВІЛ в Україні, консультує БО «Мережа» щодо:</w:t>
      </w:r>
    </w:p>
    <w:p w:rsidR="005117C5" w:rsidRPr="005117C5" w:rsidRDefault="005117C5" w:rsidP="005117C5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</w:p>
    <w:p w:rsidR="005117C5" w:rsidRDefault="005117C5" w:rsidP="005117C5">
      <w:pPr>
        <w:pStyle w:val="a4"/>
        <w:numPr>
          <w:ilvl w:val="0"/>
          <w:numId w:val="48"/>
        </w:numPr>
        <w:outlineLvl w:val="0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а</w:t>
      </w:r>
      <w:r w:rsidRPr="005117C5">
        <w:rPr>
          <w:rFonts w:ascii="Tahoma" w:hAnsi="Tahoma" w:cs="Tahoma"/>
          <w:sz w:val="22"/>
          <w:szCs w:val="22"/>
          <w:lang w:val="uk-UA"/>
        </w:rPr>
        <w:t>двокатування пропозицій БО "Мережа" зі змінами до Кримінального Кодексу України в частині модернізації притягнення до відповідальн</w:t>
      </w:r>
      <w:r>
        <w:rPr>
          <w:rFonts w:ascii="Tahoma" w:hAnsi="Tahoma" w:cs="Tahoma"/>
          <w:sz w:val="22"/>
          <w:szCs w:val="22"/>
          <w:lang w:val="uk-UA"/>
        </w:rPr>
        <w:t>ості за зараження ВІЛ в Україні;</w:t>
      </w:r>
    </w:p>
    <w:p w:rsidR="00022EC8" w:rsidRPr="00EE2929" w:rsidRDefault="005117C5" w:rsidP="005117C5">
      <w:pPr>
        <w:pStyle w:val="a4"/>
        <w:numPr>
          <w:ilvl w:val="0"/>
          <w:numId w:val="48"/>
        </w:numPr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м</w:t>
      </w:r>
      <w:r w:rsidRPr="005117C5">
        <w:rPr>
          <w:rFonts w:ascii="Tahoma" w:hAnsi="Tahoma" w:cs="Tahoma"/>
          <w:sz w:val="22"/>
          <w:szCs w:val="22"/>
          <w:lang w:val="uk-UA"/>
        </w:rPr>
        <w:t>оніторингу виконання центральними органами виконавчої влади Розпорядження Кабінету Міністрів України від 23 листопада 2015 р. № 1393-р «Про затвердження плану дій з реалізації Національної стратегії у сфері прав людини на період до 2020 року», відповідно до завдань щодо модернізації кримінальної відповідальності за зараження ВІЛ, відміни заборони усиновлення дітей людьми, які живуть з ВІЛ та імплементації гнучких положень Угоди ТР</w:t>
      </w:r>
      <w:r w:rsidR="00EE2929">
        <w:rPr>
          <w:rFonts w:ascii="Tahoma" w:hAnsi="Tahoma" w:cs="Tahoma"/>
          <w:sz w:val="22"/>
          <w:szCs w:val="22"/>
          <w:lang w:val="uk-UA"/>
        </w:rPr>
        <w:t>ІПС СОТ в законодавство України;</w:t>
      </w:r>
    </w:p>
    <w:p w:rsidR="00EE2929" w:rsidRDefault="00EE2929" w:rsidP="005117C5">
      <w:pPr>
        <w:pStyle w:val="a4"/>
        <w:numPr>
          <w:ilvl w:val="0"/>
          <w:numId w:val="48"/>
        </w:numPr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  <w:r>
        <w:rPr>
          <w:rFonts w:ascii="Tahoma" w:hAnsi="Tahoma" w:cs="Tahoma"/>
          <w:color w:val="000000"/>
          <w:sz w:val="22"/>
          <w:szCs w:val="22"/>
          <w:lang w:val="uk-UA"/>
        </w:rPr>
        <w:t>Адвокатування пропозицій БО "Мережа" зі змінами до Кримінального Кодексу України у Верховній Раді України.</w:t>
      </w:r>
    </w:p>
    <w:p w:rsidR="005117C5" w:rsidRPr="004749D8" w:rsidRDefault="005117C5" w:rsidP="005117C5">
      <w:pPr>
        <w:pStyle w:val="a4"/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117C5" w:rsidRPr="005117C5" w:rsidRDefault="005117C5" w:rsidP="005117C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5117C5">
        <w:rPr>
          <w:rFonts w:ascii="Tahoma" w:eastAsia="Times New Roman" w:hAnsi="Tahoma" w:cs="Tahoma"/>
          <w:lang w:eastAsia="ru-RU"/>
        </w:rPr>
        <w:t xml:space="preserve">вища освіта (економічна, юридична або із гуманітарних спеціальностей); </w:t>
      </w:r>
    </w:p>
    <w:p w:rsidR="005117C5" w:rsidRPr="005117C5" w:rsidRDefault="005117C5" w:rsidP="005117C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5117C5">
        <w:rPr>
          <w:rFonts w:ascii="Tahoma" w:eastAsia="Times New Roman" w:hAnsi="Tahoma" w:cs="Tahoma"/>
          <w:lang w:eastAsia="ru-RU"/>
        </w:rPr>
        <w:t xml:space="preserve">досвід роботи в сфері </w:t>
      </w:r>
      <w:proofErr w:type="spellStart"/>
      <w:r w:rsidRPr="005117C5">
        <w:rPr>
          <w:rFonts w:ascii="Tahoma" w:eastAsia="Times New Roman" w:hAnsi="Tahoma" w:cs="Tahoma"/>
          <w:lang w:eastAsia="ru-RU"/>
        </w:rPr>
        <w:t>адвокації</w:t>
      </w:r>
      <w:proofErr w:type="spellEnd"/>
      <w:r w:rsidRPr="005117C5">
        <w:rPr>
          <w:rFonts w:ascii="Tahoma" w:eastAsia="Times New Roman" w:hAnsi="Tahoma" w:cs="Tahoma"/>
          <w:lang w:eastAsia="ru-RU"/>
        </w:rPr>
        <w:t xml:space="preserve"> та захисту прав людини не менше 3 років;</w:t>
      </w:r>
    </w:p>
    <w:p w:rsidR="005117C5" w:rsidRPr="005117C5" w:rsidRDefault="005117C5" w:rsidP="005117C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5117C5">
        <w:rPr>
          <w:rFonts w:ascii="Tahoma" w:eastAsia="Times New Roman" w:hAnsi="Tahoma" w:cs="Tahoma"/>
          <w:lang w:eastAsia="ru-RU"/>
        </w:rPr>
        <w:t xml:space="preserve">досвід роботи в сфері розробки програм/політик/законопроектів в сфері захисту прав людини не менше 2 років; </w:t>
      </w:r>
    </w:p>
    <w:p w:rsidR="00EE2929" w:rsidRDefault="005117C5" w:rsidP="005117C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5117C5">
        <w:rPr>
          <w:rFonts w:ascii="Tahoma" w:eastAsia="Times New Roman" w:hAnsi="Tahoma" w:cs="Tahoma"/>
          <w:lang w:eastAsia="ru-RU"/>
        </w:rPr>
        <w:t>досвід роботи з адвокатування прав людини в сфері боротьбі з епідемією ВІЛ</w:t>
      </w:r>
      <w:r w:rsidR="00EE2929">
        <w:rPr>
          <w:rFonts w:ascii="Tahoma" w:eastAsia="Times New Roman" w:hAnsi="Tahoma" w:cs="Tahoma"/>
          <w:lang w:eastAsia="ru-RU"/>
        </w:rPr>
        <w:t>/СНІД буде додатковою перевагою;</w:t>
      </w:r>
    </w:p>
    <w:p w:rsidR="005117C5" w:rsidRPr="005117C5" w:rsidRDefault="00EE2929" w:rsidP="005117C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hAnsi="Tahoma" w:cs="Tahoma"/>
        </w:rPr>
        <w:t xml:space="preserve">досвід роботи в сфері </w:t>
      </w:r>
      <w:proofErr w:type="spellStart"/>
      <w:r>
        <w:rPr>
          <w:rFonts w:ascii="Tahoma" w:hAnsi="Tahoma" w:cs="Tahoma"/>
        </w:rPr>
        <w:t>адвокації</w:t>
      </w:r>
      <w:proofErr w:type="spellEnd"/>
      <w:r>
        <w:rPr>
          <w:rFonts w:ascii="Tahoma" w:hAnsi="Tahoma" w:cs="Tahoma"/>
        </w:rPr>
        <w:t xml:space="preserve"> програм/політик/законопроектів в Верховній Раді України</w:t>
      </w:r>
      <w:r>
        <w:rPr>
          <w:rFonts w:ascii="Tahoma" w:eastAsia="Times New Roman" w:hAnsi="Tahoma" w:cs="Tahoma"/>
          <w:lang w:eastAsia="ru-RU"/>
        </w:rPr>
        <w:t>.</w:t>
      </w:r>
      <w:r w:rsidR="005117C5" w:rsidRPr="005117C5">
        <w:rPr>
          <w:rFonts w:ascii="Tahoma" w:eastAsia="Times New Roman" w:hAnsi="Tahoma" w:cs="Tahoma"/>
          <w:lang w:eastAsia="ru-RU"/>
        </w:rPr>
        <w:t xml:space="preserve"> </w:t>
      </w:r>
    </w:p>
    <w:p w:rsidR="00290F1F" w:rsidRPr="002F5148" w:rsidRDefault="00290F1F" w:rsidP="002F5148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545292" w:rsidRDefault="002F5148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2F5148">
        <w:rPr>
          <w:rFonts w:ascii="Tahoma" w:hAnsi="Tahoma" w:cs="Tahoma"/>
          <w:sz w:val="22"/>
          <w:szCs w:val="22"/>
          <w:lang w:val="uk-UA"/>
        </w:rPr>
        <w:t>Оплата послуг, зазначених у технічному завданні, здійснюється після їх надання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290F1F" w:rsidRDefault="005117C5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5117C5">
        <w:rPr>
          <w:rFonts w:ascii="Tahoma" w:eastAsia="Times New Roman" w:hAnsi="Tahoma" w:cs="Tahoma"/>
          <w:bCs/>
          <w:lang w:eastAsia="ru-RU"/>
        </w:rPr>
        <w:lastRenderedPageBreak/>
        <w:t xml:space="preserve">Надавач послуг щодо модернізації кримінального законодавства, що регулює притягнення до відповідальності за зараження ВІЛ в Україні звітує безпосередньо керівнику відділу </w:t>
      </w:r>
      <w:proofErr w:type="spellStart"/>
      <w:r w:rsidRPr="005117C5">
        <w:rPr>
          <w:rFonts w:ascii="Tahoma" w:eastAsia="Times New Roman" w:hAnsi="Tahoma" w:cs="Tahoma"/>
          <w:bCs/>
          <w:lang w:eastAsia="ru-RU"/>
        </w:rPr>
        <w:t>адвокації</w:t>
      </w:r>
      <w:proofErr w:type="spellEnd"/>
      <w:r w:rsidRPr="005117C5">
        <w:rPr>
          <w:rFonts w:ascii="Tahoma" w:eastAsia="Times New Roman" w:hAnsi="Tahoma" w:cs="Tahoma"/>
          <w:bCs/>
          <w:lang w:eastAsia="ru-RU"/>
        </w:rPr>
        <w:t>.</w:t>
      </w:r>
    </w:p>
    <w:p w:rsidR="005117C5" w:rsidRPr="004749D8" w:rsidRDefault="005117C5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2F5148" w:rsidRPr="00387687">
        <w:rPr>
          <w:rFonts w:ascii="Tahoma" w:hAnsi="Tahoma" w:cs="Tahoma"/>
        </w:rPr>
        <w:t xml:space="preserve">з </w:t>
      </w:r>
      <w:r w:rsidR="005117C5">
        <w:rPr>
          <w:rFonts w:ascii="Tahoma" w:hAnsi="Tahoma" w:cs="Tahoma"/>
        </w:rPr>
        <w:t>15</w:t>
      </w:r>
      <w:r w:rsidR="002F5148" w:rsidRPr="00387687">
        <w:rPr>
          <w:rFonts w:ascii="Tahoma" w:hAnsi="Tahoma" w:cs="Tahoma"/>
        </w:rPr>
        <w:t xml:space="preserve"> </w:t>
      </w:r>
      <w:r w:rsidR="005117C5">
        <w:rPr>
          <w:rFonts w:ascii="Tahoma" w:hAnsi="Tahoma" w:cs="Tahoma"/>
        </w:rPr>
        <w:t>вересня 2016 р. по 30</w:t>
      </w:r>
      <w:r w:rsidR="002F5148" w:rsidRPr="00387687">
        <w:rPr>
          <w:rFonts w:ascii="Tahoma" w:hAnsi="Tahoma" w:cs="Tahoma"/>
        </w:rPr>
        <w:t xml:space="preserve"> червня 2017 року.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E95CCE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9C1BA9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054C46">
        <w:rPr>
          <w:rFonts w:ascii="Tahoma" w:hAnsi="Tahoma" w:cs="Tahoma"/>
          <w:b/>
          <w:bCs/>
          <w:color w:val="000000"/>
        </w:rPr>
        <w:t>Модернізація законодавства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5117C5">
        <w:rPr>
          <w:rFonts w:ascii="Tahoma" w:hAnsi="Tahoma" w:cs="Tahoma"/>
        </w:rPr>
        <w:t>09</w:t>
      </w:r>
      <w:r w:rsidR="006A7B64" w:rsidRPr="004749D8">
        <w:rPr>
          <w:rFonts w:ascii="Tahoma" w:hAnsi="Tahoma" w:cs="Tahoma"/>
        </w:rPr>
        <w:t xml:space="preserve"> </w:t>
      </w:r>
      <w:r w:rsidR="005117C5">
        <w:rPr>
          <w:rFonts w:ascii="Tahoma" w:hAnsi="Tahoma" w:cs="Tahoma"/>
        </w:rPr>
        <w:t>вересня</w:t>
      </w:r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3E212E" w:rsidRPr="004749D8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Default="00501ABA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3E212E" w:rsidRPr="005117C5" w:rsidRDefault="005117C5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Д</w:t>
      </w:r>
      <w:r w:rsidRPr="005117C5">
        <w:rPr>
          <w:rFonts w:ascii="Tahoma" w:hAnsi="Tahoma" w:cs="Tahoma"/>
          <w:b/>
          <w:bCs/>
          <w:color w:val="000000"/>
        </w:rPr>
        <w:t>ля надавача консультаційних послуг з модернізації кримінального законодавства, що регулює притягнення до відповідально</w:t>
      </w:r>
      <w:r>
        <w:rPr>
          <w:rFonts w:ascii="Tahoma" w:hAnsi="Tahoma" w:cs="Tahoma"/>
          <w:b/>
          <w:bCs/>
          <w:color w:val="000000"/>
        </w:rPr>
        <w:t xml:space="preserve">сті за зараження ВІЛ в Україні </w:t>
      </w:r>
      <w:r w:rsidRPr="005117C5">
        <w:rPr>
          <w:rFonts w:ascii="Tahoma" w:hAnsi="Tahoma" w:cs="Tahoma"/>
          <w:b/>
          <w:bCs/>
          <w:color w:val="000000"/>
        </w:rPr>
        <w:t xml:space="preserve">в рамках проекту "Інвестиції у вплив на туберкульоз та ВІЛ", який </w:t>
      </w:r>
      <w:proofErr w:type="spellStart"/>
      <w:r w:rsidRPr="005117C5">
        <w:rPr>
          <w:rFonts w:ascii="Tahoma" w:hAnsi="Tahoma" w:cs="Tahoma"/>
          <w:b/>
          <w:bCs/>
          <w:color w:val="000000"/>
        </w:rPr>
        <w:t>імплементується</w:t>
      </w:r>
      <w:proofErr w:type="spellEnd"/>
      <w:r w:rsidRPr="005117C5">
        <w:rPr>
          <w:rFonts w:ascii="Tahoma" w:hAnsi="Tahoma" w:cs="Tahoma"/>
          <w:b/>
          <w:bCs/>
          <w:color w:val="000000"/>
        </w:rPr>
        <w:t xml:space="preserve"> за підтримки Глобального фонду по боротьбі з </w:t>
      </w:r>
      <w:proofErr w:type="spellStart"/>
      <w:r w:rsidRPr="005117C5">
        <w:rPr>
          <w:rFonts w:ascii="Tahoma" w:hAnsi="Tahoma" w:cs="Tahoma"/>
          <w:b/>
          <w:bCs/>
          <w:color w:val="000000"/>
        </w:rPr>
        <w:t>СНІДом</w:t>
      </w:r>
      <w:proofErr w:type="spellEnd"/>
      <w:r w:rsidRPr="005117C5">
        <w:rPr>
          <w:rFonts w:ascii="Tahoma" w:hAnsi="Tahoma" w:cs="Tahoma"/>
          <w:b/>
          <w:bCs/>
          <w:color w:val="000000"/>
        </w:rPr>
        <w:t>, туберкульозом та малярією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5117C5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C5" w:rsidRPr="00C81377" w:rsidRDefault="005117C5" w:rsidP="005117C5">
            <w:pPr>
              <w:pStyle w:val="a4"/>
              <w:rPr>
                <w:rFonts w:ascii="Tahoma" w:hAnsi="Tahoma" w:cs="Tahoma"/>
                <w:b/>
                <w:bCs/>
                <w:color w:val="000000"/>
              </w:rPr>
            </w:pPr>
            <w:r w:rsidRPr="00C81377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вища освіта (економічна, юридична або із гуманітарних спеціальностей);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C5" w:rsidRPr="004749D8" w:rsidRDefault="005117C5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C5" w:rsidRPr="004749D8" w:rsidRDefault="005117C5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5117C5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C5" w:rsidRPr="00C81377" w:rsidRDefault="005117C5" w:rsidP="005117C5">
            <w:pPr>
              <w:pStyle w:val="a4"/>
              <w:rPr>
                <w:rFonts w:ascii="Tahoma" w:hAnsi="Tahoma" w:cs="Tahoma"/>
                <w:b/>
                <w:bCs/>
                <w:color w:val="000000"/>
              </w:rPr>
            </w:pPr>
            <w:r w:rsidRPr="00C81377">
              <w:rPr>
                <w:rFonts w:ascii="Tahoma" w:hAnsi="Tahoma" w:cs="Tahoma"/>
                <w:sz w:val="22"/>
                <w:szCs w:val="22"/>
                <w:lang w:val="uk-UA"/>
              </w:rPr>
              <w:t xml:space="preserve">досвід роботи в сфері </w:t>
            </w:r>
            <w:proofErr w:type="spellStart"/>
            <w:r w:rsidRPr="00C81377">
              <w:rPr>
                <w:rFonts w:ascii="Tahoma" w:hAnsi="Tahoma" w:cs="Tahoma"/>
                <w:sz w:val="22"/>
                <w:szCs w:val="22"/>
                <w:lang w:val="uk-UA"/>
              </w:rPr>
              <w:t>адвокації</w:t>
            </w:r>
            <w:proofErr w:type="spellEnd"/>
            <w:r w:rsidRPr="00C81377">
              <w:rPr>
                <w:rFonts w:ascii="Tahoma" w:hAnsi="Tahoma" w:cs="Tahoma"/>
                <w:sz w:val="22"/>
                <w:szCs w:val="22"/>
                <w:lang w:val="uk-UA"/>
              </w:rPr>
              <w:t xml:space="preserve"> та захисту прав людини не менше 3 років;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C5" w:rsidRPr="004749D8" w:rsidRDefault="005117C5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C5" w:rsidRPr="004749D8" w:rsidRDefault="005117C5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5117C5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C5" w:rsidRPr="00C81377" w:rsidRDefault="005117C5" w:rsidP="005117C5">
            <w:pPr>
              <w:pStyle w:val="a4"/>
              <w:rPr>
                <w:rFonts w:ascii="Tahoma" w:hAnsi="Tahoma" w:cs="Tahoma"/>
                <w:b/>
                <w:bCs/>
                <w:color w:val="000000"/>
              </w:rPr>
            </w:pPr>
            <w:r w:rsidRPr="00C81377">
              <w:rPr>
                <w:rFonts w:ascii="Tahoma" w:hAnsi="Tahoma" w:cs="Tahoma"/>
                <w:sz w:val="22"/>
                <w:szCs w:val="22"/>
                <w:lang w:val="uk-UA"/>
              </w:rPr>
              <w:t xml:space="preserve">досвід роботи в сфері розробки програм/політик/законопроектів в сфері захисту прав людини не менше 2 років;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C5" w:rsidRPr="004749D8" w:rsidRDefault="005117C5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C5" w:rsidRPr="004749D8" w:rsidRDefault="005117C5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5117C5" w:rsidRPr="004749D8" w:rsidTr="00686721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7C5" w:rsidRDefault="005117C5" w:rsidP="002D433F">
            <w:r w:rsidRPr="00C81377">
              <w:rPr>
                <w:rFonts w:ascii="Tahoma" w:hAnsi="Tahoma" w:cs="Tahoma"/>
                <w:bCs/>
                <w:color w:val="000000"/>
              </w:rPr>
              <w:t xml:space="preserve">досвід роботи з адвокатування прав людини в сфері боротьбі з епідемією ВІЛ/СНІД буде додатковою перевагою.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7C5" w:rsidRPr="004749D8" w:rsidRDefault="005117C5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7C5" w:rsidRPr="004749D8" w:rsidRDefault="005117C5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EE2929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929" w:rsidRPr="004749D8" w:rsidRDefault="00EE2929" w:rsidP="005117C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досвід роботи в сфері </w:t>
            </w:r>
            <w:proofErr w:type="spellStart"/>
            <w:r>
              <w:rPr>
                <w:rFonts w:ascii="Tahoma" w:hAnsi="Tahoma" w:cs="Tahoma"/>
              </w:rPr>
              <w:t>адвокації</w:t>
            </w:r>
            <w:proofErr w:type="spellEnd"/>
            <w:r>
              <w:rPr>
                <w:rFonts w:ascii="Tahoma" w:hAnsi="Tahoma" w:cs="Tahoma"/>
              </w:rPr>
              <w:t xml:space="preserve"> програм/політик/законопроектів в Верховній Раді України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929" w:rsidRPr="004749D8" w:rsidRDefault="00EE2929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929" w:rsidRPr="004749D8" w:rsidRDefault="00EE2929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7C5" w:rsidRDefault="00B569FB" w:rsidP="005117C5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EB6397">
              <w:rPr>
                <w:rFonts w:ascii="Tahoma" w:hAnsi="Tahoma" w:cs="Tahoma"/>
              </w:rPr>
              <w:t xml:space="preserve">1 години </w:t>
            </w:r>
            <w:r w:rsidRPr="004749D8">
              <w:rPr>
                <w:rFonts w:ascii="Tahoma" w:hAnsi="Tahoma" w:cs="Tahoma"/>
              </w:rPr>
              <w:t>роб</w:t>
            </w:r>
            <w:r w:rsidR="00EB6397">
              <w:rPr>
                <w:rFonts w:ascii="Tahoma" w:hAnsi="Tahoma" w:cs="Tahoma"/>
              </w:rPr>
              <w:t>оти,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290F1F">
              <w:rPr>
                <w:rFonts w:ascii="Tahoma" w:hAnsi="Tahoma" w:cs="Tahoma"/>
              </w:rPr>
              <w:t xml:space="preserve"> </w:t>
            </w:r>
            <w:r w:rsidR="00EB6397">
              <w:rPr>
                <w:rFonts w:ascii="Tahoma" w:hAnsi="Tahoma" w:cs="Tahoma"/>
              </w:rPr>
              <w:t>без ПДВ</w:t>
            </w:r>
          </w:p>
          <w:p w:rsidR="00B569FB" w:rsidRPr="004749D8" w:rsidRDefault="00FF2207" w:rsidP="005117C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B569FB">
      <w:pPr>
        <w:rPr>
          <w:rFonts w:ascii="Tahoma" w:hAnsi="Tahoma" w:cs="Tahoma"/>
          <w:b/>
        </w:rPr>
      </w:pPr>
    </w:p>
    <w:p w:rsidR="00B569FB" w:rsidRPr="004749D8" w:rsidRDefault="00B569FB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p w:rsidR="00B569FB" w:rsidRPr="004749D8" w:rsidRDefault="00B569FB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  <w:bookmarkStart w:id="0" w:name="_GoBack"/>
      <w:bookmarkEnd w:id="0"/>
    </w:p>
    <w:sectPr w:rsidR="004749D8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5D74"/>
    <w:multiLevelType w:val="hybridMultilevel"/>
    <w:tmpl w:val="E2A442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3305B"/>
    <w:multiLevelType w:val="hybridMultilevel"/>
    <w:tmpl w:val="3190E5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15E05E43"/>
    <w:multiLevelType w:val="hybridMultilevel"/>
    <w:tmpl w:val="0AA2692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D12EAA"/>
    <w:multiLevelType w:val="hybridMultilevel"/>
    <w:tmpl w:val="CC72B1B6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084C02"/>
    <w:multiLevelType w:val="hybridMultilevel"/>
    <w:tmpl w:val="685E55FA"/>
    <w:lvl w:ilvl="0" w:tplc="0419000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8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5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15487F"/>
    <w:multiLevelType w:val="hybridMultilevel"/>
    <w:tmpl w:val="F3046F34"/>
    <w:lvl w:ilvl="0" w:tplc="55B8045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1A65B7"/>
    <w:multiLevelType w:val="hybridMultilevel"/>
    <w:tmpl w:val="CECAC476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465D6D"/>
    <w:multiLevelType w:val="hybridMultilevel"/>
    <w:tmpl w:val="3B8E03F0"/>
    <w:lvl w:ilvl="0" w:tplc="55B8045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FF5970"/>
    <w:multiLevelType w:val="hybridMultilevel"/>
    <w:tmpl w:val="CAF4AC9A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6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36"/>
  </w:num>
  <w:num w:numId="7">
    <w:abstractNumId w:val="32"/>
  </w:num>
  <w:num w:numId="8">
    <w:abstractNumId w:val="10"/>
  </w:num>
  <w:num w:numId="9">
    <w:abstractNumId w:val="0"/>
  </w:num>
  <w:num w:numId="10">
    <w:abstractNumId w:val="26"/>
  </w:num>
  <w:num w:numId="11">
    <w:abstractNumId w:val="8"/>
  </w:num>
  <w:num w:numId="12">
    <w:abstractNumId w:val="14"/>
  </w:num>
  <w:num w:numId="13">
    <w:abstractNumId w:val="38"/>
  </w:num>
  <w:num w:numId="14">
    <w:abstractNumId w:val="22"/>
  </w:num>
  <w:num w:numId="15">
    <w:abstractNumId w:val="11"/>
  </w:num>
  <w:num w:numId="16">
    <w:abstractNumId w:val="4"/>
  </w:num>
  <w:num w:numId="17">
    <w:abstractNumId w:val="28"/>
  </w:num>
  <w:num w:numId="18">
    <w:abstractNumId w:val="35"/>
  </w:num>
  <w:num w:numId="19">
    <w:abstractNumId w:val="21"/>
  </w:num>
  <w:num w:numId="20">
    <w:abstractNumId w:val="13"/>
  </w:num>
  <w:num w:numId="21">
    <w:abstractNumId w:val="33"/>
  </w:num>
  <w:num w:numId="22">
    <w:abstractNumId w:val="34"/>
  </w:num>
  <w:num w:numId="2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7"/>
  </w:num>
  <w:num w:numId="25">
    <w:abstractNumId w:val="16"/>
  </w:num>
  <w:num w:numId="26">
    <w:abstractNumId w:val="24"/>
  </w:num>
  <w:num w:numId="27">
    <w:abstractNumId w:val="19"/>
  </w:num>
  <w:num w:numId="28">
    <w:abstractNumId w:val="31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5"/>
  </w:num>
  <w:num w:numId="34">
    <w:abstractNumId w:val="36"/>
  </w:num>
  <w:num w:numId="35">
    <w:abstractNumId w:val="36"/>
  </w:num>
  <w:num w:numId="36">
    <w:abstractNumId w:val="15"/>
  </w:num>
  <w:num w:numId="37">
    <w:abstractNumId w:val="23"/>
  </w:num>
  <w:num w:numId="38">
    <w:abstractNumId w:val="17"/>
  </w:num>
  <w:num w:numId="39">
    <w:abstractNumId w:val="2"/>
  </w:num>
  <w:num w:numId="40">
    <w:abstractNumId w:val="36"/>
  </w:num>
  <w:num w:numId="41">
    <w:abstractNumId w:val="7"/>
  </w:num>
  <w:num w:numId="42">
    <w:abstractNumId w:val="3"/>
  </w:num>
  <w:num w:numId="43">
    <w:abstractNumId w:val="27"/>
  </w:num>
  <w:num w:numId="44">
    <w:abstractNumId w:val="18"/>
  </w:num>
  <w:num w:numId="45">
    <w:abstractNumId w:val="5"/>
  </w:num>
  <w:num w:numId="46">
    <w:abstractNumId w:val="6"/>
  </w:num>
  <w:num w:numId="47">
    <w:abstractNumId w:val="36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54C46"/>
    <w:rsid w:val="00074196"/>
    <w:rsid w:val="00083023"/>
    <w:rsid w:val="00097EB6"/>
    <w:rsid w:val="000F692D"/>
    <w:rsid w:val="00140705"/>
    <w:rsid w:val="00142587"/>
    <w:rsid w:val="001666DD"/>
    <w:rsid w:val="0026316E"/>
    <w:rsid w:val="00273A93"/>
    <w:rsid w:val="00290F1F"/>
    <w:rsid w:val="002F5148"/>
    <w:rsid w:val="002F59DF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D3D24"/>
    <w:rsid w:val="008F287A"/>
    <w:rsid w:val="00935780"/>
    <w:rsid w:val="00941F12"/>
    <w:rsid w:val="00970017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3485</Words>
  <Characters>1988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4</cp:revision>
  <cp:lastPrinted>2016-01-21T15:09:00Z</cp:lastPrinted>
  <dcterms:created xsi:type="dcterms:W3CDTF">2016-09-01T10:01:00Z</dcterms:created>
  <dcterms:modified xsi:type="dcterms:W3CDTF">2016-09-02T08:02:00Z</dcterms:modified>
</cp:coreProperties>
</file>