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9CF6F" w14:textId="77777777" w:rsidR="00464412" w:rsidRPr="00D25F16" w:rsidRDefault="00536FCF" w:rsidP="00FD1951">
      <w:pPr>
        <w:jc w:val="right"/>
        <w:rPr>
          <w:rFonts w:ascii="Tahoma" w:hAnsi="Tahoma" w:cs="Tahoma"/>
          <w:b/>
          <w:sz w:val="18"/>
          <w:szCs w:val="18"/>
        </w:rPr>
      </w:pPr>
      <w:r w:rsidRPr="00D25F16">
        <w:rPr>
          <w:rFonts w:ascii="Tahoma" w:hAnsi="Tahoma" w:cs="Tahoma"/>
          <w:b/>
          <w:sz w:val="18"/>
          <w:szCs w:val="18"/>
        </w:rPr>
        <w:t>Додаток №4</w:t>
      </w:r>
    </w:p>
    <w:p w14:paraId="7B27856D" w14:textId="126A2858" w:rsidR="00832D87" w:rsidRPr="00D25F16" w:rsidRDefault="00F87BC8" w:rsidP="00FD1951">
      <w:pPr>
        <w:jc w:val="right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D25F16">
        <w:rPr>
          <w:rFonts w:ascii="Tahoma" w:hAnsi="Tahoma" w:cs="Tahoma"/>
          <w:b/>
          <w:sz w:val="18"/>
          <w:szCs w:val="18"/>
        </w:rPr>
        <w:t>До Оголошення</w:t>
      </w:r>
      <w:r w:rsidR="007F3D4A">
        <w:rPr>
          <w:rFonts w:ascii="Tahoma" w:hAnsi="Tahoma" w:cs="Tahoma"/>
          <w:b/>
          <w:sz w:val="18"/>
          <w:szCs w:val="18"/>
        </w:rPr>
        <w:t xml:space="preserve"> 151/20-КТ</w:t>
      </w:r>
    </w:p>
    <w:p w14:paraId="363697F7" w14:textId="77777777" w:rsidR="00FD1951" w:rsidRPr="00D25F16" w:rsidRDefault="00FD1951" w:rsidP="00FD1951">
      <w:pPr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 xml:space="preserve">Шановний учаснику конкурсу, </w:t>
      </w:r>
    </w:p>
    <w:p w14:paraId="6770B1D3" w14:textId="77777777" w:rsidR="00FD1951" w:rsidRPr="00D25F16" w:rsidRDefault="00FD1951" w:rsidP="00FD1951">
      <w:pPr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Просимо під</w:t>
      </w:r>
      <w:r w:rsidR="001B4198" w:rsidRPr="00D25F16">
        <w:rPr>
          <w:rFonts w:ascii="Tahoma" w:hAnsi="Tahoma" w:cs="Tahoma"/>
          <w:sz w:val="18"/>
          <w:szCs w:val="18"/>
        </w:rPr>
        <w:t>твердити згоду на один із запропонованих варіантів</w:t>
      </w:r>
      <w:r w:rsidRPr="00D25F16">
        <w:rPr>
          <w:rFonts w:ascii="Tahoma" w:hAnsi="Tahoma" w:cs="Tahoma"/>
          <w:sz w:val="18"/>
          <w:szCs w:val="18"/>
        </w:rPr>
        <w:t xml:space="preserve"> </w:t>
      </w:r>
      <w:r w:rsidR="006F554B" w:rsidRPr="00D25F16">
        <w:rPr>
          <w:rFonts w:ascii="Tahoma" w:hAnsi="Tahoma" w:cs="Tahoma"/>
          <w:sz w:val="18"/>
          <w:szCs w:val="18"/>
        </w:rPr>
        <w:t>умови</w:t>
      </w:r>
      <w:r w:rsidRPr="00D25F16">
        <w:rPr>
          <w:rFonts w:ascii="Tahoma" w:hAnsi="Tahoma" w:cs="Tahoma"/>
          <w:sz w:val="18"/>
          <w:szCs w:val="18"/>
        </w:rPr>
        <w:t xml:space="preserve"> оплати за проектом «Комплексна система автоматизації процесів Національної служби здоров’я України».</w:t>
      </w:r>
    </w:p>
    <w:p w14:paraId="6962D659" w14:textId="77777777" w:rsidR="00B86FBF" w:rsidRPr="00D25F16" w:rsidRDefault="00B86FBF" w:rsidP="00FD1951">
      <w:pPr>
        <w:rPr>
          <w:rFonts w:ascii="Tahoma" w:hAnsi="Tahoma" w:cs="Tahoma"/>
          <w:b/>
          <w:bCs/>
          <w:i/>
          <w:iCs/>
          <w:sz w:val="18"/>
          <w:szCs w:val="18"/>
        </w:rPr>
      </w:pPr>
      <w:r w:rsidRPr="00D25F16">
        <w:rPr>
          <w:rFonts w:ascii="Tahoma" w:hAnsi="Tahoma" w:cs="Tahoma"/>
          <w:b/>
          <w:bCs/>
          <w:i/>
          <w:iCs/>
          <w:sz w:val="18"/>
          <w:szCs w:val="18"/>
        </w:rPr>
        <w:t>Варіант1:</w:t>
      </w:r>
    </w:p>
    <w:tbl>
      <w:tblPr>
        <w:tblW w:w="10207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977"/>
        <w:gridCol w:w="3119"/>
        <w:gridCol w:w="3260"/>
      </w:tblGrid>
      <w:tr w:rsidR="00D022EC" w:rsidRPr="00D25F16" w14:paraId="798A8696" w14:textId="77777777" w:rsidTr="00D97D72">
        <w:trPr>
          <w:trHeight w:val="538"/>
        </w:trPr>
        <w:tc>
          <w:tcPr>
            <w:tcW w:w="851" w:type="dxa"/>
            <w:vMerge w:val="restart"/>
          </w:tcPr>
          <w:p w14:paraId="7AB37C8E" w14:textId="77777777" w:rsidR="00D022EC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  <w:p w14:paraId="5C507A61" w14:textId="77777777" w:rsidR="00D022EC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  <w:p w14:paraId="41B11CD7" w14:textId="63A8C312" w:rsidR="00D022EC" w:rsidRPr="00064E47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064E4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ДУ**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0FC6075A" w14:textId="6AD4888C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Етап</w:t>
            </w:r>
          </w:p>
          <w:p w14:paraId="3B14B434" w14:textId="77777777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  <w:hideMark/>
          </w:tcPr>
          <w:p w14:paraId="245204AF" w14:textId="77777777" w:rsidR="00D022EC" w:rsidRPr="00D97D72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97D7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Порядок розрахунку суми за етапи робіт</w:t>
            </w:r>
          </w:p>
        </w:tc>
      </w:tr>
      <w:tr w:rsidR="00D022EC" w:rsidRPr="00D25F16" w14:paraId="4E85AB11" w14:textId="77777777" w:rsidTr="00D97D72">
        <w:trPr>
          <w:trHeight w:val="279"/>
        </w:trPr>
        <w:tc>
          <w:tcPr>
            <w:tcW w:w="851" w:type="dxa"/>
            <w:vMerge/>
          </w:tcPr>
          <w:p w14:paraId="5640A6B1" w14:textId="77777777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25A209A" w14:textId="42AC3AA6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6A19460" w14:textId="77777777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Роботи</w:t>
            </w: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uk-UA"/>
              </w:rPr>
              <w:t>*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FC61E4F" w14:textId="5236C3E2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Ліцензії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***</w:t>
            </w:r>
          </w:p>
        </w:tc>
      </w:tr>
      <w:tr w:rsidR="00D022EC" w:rsidRPr="00D25F16" w14:paraId="195F1E57" w14:textId="77777777" w:rsidTr="00D97D72">
        <w:trPr>
          <w:trHeight w:val="219"/>
        </w:trPr>
        <w:tc>
          <w:tcPr>
            <w:tcW w:w="851" w:type="dxa"/>
            <w:vMerge/>
          </w:tcPr>
          <w:p w14:paraId="2F378629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79009A5E" w14:textId="0947B869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72EF745" w14:textId="77777777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Формула розрахунку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FD0D3EE" w14:textId="77777777" w:rsidR="00D022EC" w:rsidRPr="00D25F16" w:rsidRDefault="00D022EC" w:rsidP="00FD19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Формула розрахунку</w:t>
            </w:r>
          </w:p>
        </w:tc>
      </w:tr>
      <w:tr w:rsidR="00D022EC" w:rsidRPr="00D25F16" w14:paraId="6EE118B9" w14:textId="77777777" w:rsidTr="00D97D72">
        <w:trPr>
          <w:trHeight w:val="698"/>
        </w:trPr>
        <w:tc>
          <w:tcPr>
            <w:tcW w:w="851" w:type="dxa"/>
            <w:vMerge w:val="restart"/>
          </w:tcPr>
          <w:p w14:paraId="3DA2EF53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337F5A9F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00CB88B2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29B3B753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27B1F9EE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00A08D2C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08F162F5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57CC6A84" w14:textId="2F0AD56F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11BB104" w14:textId="0022AE16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Попередня оплата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E62D63F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до 20% від загальної вартості робіт за проектом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0C20907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Оплата технологічних або повноцінних комерційних ліцензій, в кількості не більше 10% від повної вартості ліцензій необхідних для впровадження </w:t>
            </w:r>
          </w:p>
        </w:tc>
      </w:tr>
      <w:tr w:rsidR="00D022EC" w:rsidRPr="00D25F16" w14:paraId="07B216B8" w14:textId="77777777" w:rsidTr="00D97D72">
        <w:trPr>
          <w:trHeight w:val="783"/>
        </w:trPr>
        <w:tc>
          <w:tcPr>
            <w:tcW w:w="851" w:type="dxa"/>
            <w:vMerge/>
          </w:tcPr>
          <w:p w14:paraId="64180E5F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7E607A" w14:textId="581F2D4F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"Аналіз"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747F81F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60% від загальної вартості робіт за фазу, що підтверджується актом виконаних робіт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F0681E6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022EC" w:rsidRPr="00D25F16" w14:paraId="620CF98D" w14:textId="77777777" w:rsidTr="00D97D72">
        <w:trPr>
          <w:trHeight w:val="768"/>
        </w:trPr>
        <w:tc>
          <w:tcPr>
            <w:tcW w:w="851" w:type="dxa"/>
            <w:vMerge/>
          </w:tcPr>
          <w:p w14:paraId="1A2E5D0F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1E533B" w14:textId="09EC5052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"Проектування"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46BD5B9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60% від загальної вартості робіт за фазу, що підтверджується актом виконаних робіт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7F30B80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97D72" w:rsidRPr="00D25F16" w14:paraId="65B081D4" w14:textId="77777777" w:rsidTr="00D97D72">
        <w:trPr>
          <w:trHeight w:val="780"/>
        </w:trPr>
        <w:tc>
          <w:tcPr>
            <w:tcW w:w="851" w:type="dxa"/>
          </w:tcPr>
          <w:p w14:paraId="526470CE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3C7C8F7E" w14:textId="2F790FEB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6CE7E13" w14:textId="7FB4CAAF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"Побудова"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C76F4D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60% від загальної вартості робіт за фазу, що підтверджується актом виконаних робіт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005B2FE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022EC" w:rsidRPr="00D25F16" w14:paraId="29E79F58" w14:textId="77777777" w:rsidTr="00D97D72">
        <w:trPr>
          <w:trHeight w:val="1042"/>
        </w:trPr>
        <w:tc>
          <w:tcPr>
            <w:tcW w:w="851" w:type="dxa"/>
            <w:vMerge w:val="restart"/>
          </w:tcPr>
          <w:p w14:paraId="5D691797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52A1D3F4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1BB809EC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A65828F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189ED40F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6DCDB0B8" w14:textId="77777777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3C3C82F" w14:textId="203A0B3C" w:rsidR="00D022EC" w:rsidRPr="00D022EC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718DC3" w14:textId="1199A70C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"Перехід" включаючи період стабілізації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2585353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60% від загальної вартості робіт за фазу, що підтверджується актом виконаних робіт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18156B2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Фактична вартість ліцензій, що буде використовуватись в промисловій експлуатації, кількість яких підтверджується актом за винятком оплачених за попередньою оплатою</w:t>
            </w:r>
          </w:p>
        </w:tc>
      </w:tr>
      <w:tr w:rsidR="00D022EC" w:rsidRPr="00D25F16" w14:paraId="1C1E8A3F" w14:textId="77777777" w:rsidTr="00D97D72">
        <w:trPr>
          <w:trHeight w:val="1919"/>
        </w:trPr>
        <w:tc>
          <w:tcPr>
            <w:tcW w:w="851" w:type="dxa"/>
            <w:vMerge/>
          </w:tcPr>
          <w:p w14:paraId="003E62AD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5D8B1AF" w14:textId="38E3A830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Підписання акту про ведення в промислову експлуатацію (після завершення стабілізації)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52561B0" w14:textId="77777777" w:rsidR="00D022EC" w:rsidRPr="00D25F16" w:rsidRDefault="00D022EC" w:rsidP="00FD195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Різниця між фактичною вартістю робіт по проекту, згідно договору та оплаченими сумами (такими як попередня оплата, оплата за календарні місяці та виконані етапи)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62171FC" w14:textId="77777777" w:rsidR="00D022EC" w:rsidRPr="00D25F16" w:rsidRDefault="00D022EC" w:rsidP="00B86F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</w:tr>
    </w:tbl>
    <w:p w14:paraId="09CC47CC" w14:textId="6CA9EB20" w:rsidR="008900C8" w:rsidRPr="00D25F16" w:rsidRDefault="00D428B8" w:rsidP="008630FB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*</w:t>
      </w:r>
      <w:r w:rsidR="00B86FB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Таким чином, фактично оплата за кожною фазою </w:t>
      </w:r>
      <w:r w:rsidR="00B86FBF" w:rsidRPr="00064E47">
        <w:rPr>
          <w:rFonts w:ascii="Tahoma" w:eastAsia="Times New Roman" w:hAnsi="Tahoma" w:cs="Tahoma"/>
          <w:color w:val="000000"/>
          <w:sz w:val="18"/>
          <w:szCs w:val="18"/>
        </w:rPr>
        <w:t>здійснюватиметься у три етапи:</w:t>
      </w:r>
      <w:r w:rsidR="00B86FB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1) </w:t>
      </w:r>
      <w:r w:rsidR="00B86FB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20% в межах передоплати за проект в цілому, 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2) </w:t>
      </w:r>
      <w:r w:rsidR="00B86FB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60% за результатами виконання робіт кожної фази, 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3) </w:t>
      </w:r>
      <w:r w:rsidR="00B86FBF" w:rsidRPr="00D25F16">
        <w:rPr>
          <w:rFonts w:ascii="Tahoma" w:eastAsia="Times New Roman" w:hAnsi="Tahoma" w:cs="Tahoma"/>
          <w:color w:val="000000"/>
          <w:sz w:val="18"/>
          <w:szCs w:val="18"/>
        </w:rPr>
        <w:t>20 % в межах оплати за результатами проекту в цілому. </w:t>
      </w:r>
    </w:p>
    <w:p w14:paraId="4DAE2DC0" w14:textId="3888E9D7" w:rsidR="00D90E7C" w:rsidRPr="00D25F16" w:rsidRDefault="00D90E7C" w:rsidP="008630FB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eastAsia="Times New Roman" w:hAnsi="Tahoma" w:cs="Tahoma"/>
          <w:color w:val="000000"/>
          <w:sz w:val="18"/>
          <w:szCs w:val="18"/>
        </w:rPr>
        <w:t>**Договірні відносини із переможцем конкурсу оформлюються Основн</w:t>
      </w:r>
      <w:r w:rsidR="00D25F16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ою угодою, в рамках якої укладаються </w:t>
      </w:r>
      <w:proofErr w:type="spellStart"/>
      <w:r w:rsidR="00D25F16" w:rsidRPr="00D25F16">
        <w:rPr>
          <w:rFonts w:ascii="Tahoma" w:eastAsia="Times New Roman" w:hAnsi="Tahoma" w:cs="Tahoma"/>
          <w:color w:val="000000"/>
          <w:sz w:val="18"/>
          <w:szCs w:val="18"/>
        </w:rPr>
        <w:t>деталізуючі</w:t>
      </w:r>
      <w:proofErr w:type="spellEnd"/>
      <w:r w:rsidR="00D25F16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 Додаткові угоди у відповідності до фаз проекту: Фази </w:t>
      </w:r>
      <w:r w:rsidR="00D25F16" w:rsidRPr="00D25F16">
        <w:rPr>
          <w:rFonts w:ascii="Tahoma" w:eastAsia="Times New Roman" w:hAnsi="Tahoma" w:cs="Tahoma"/>
          <w:color w:val="000000"/>
          <w:sz w:val="18"/>
          <w:szCs w:val="18"/>
          <w:lang w:eastAsia="uk-UA"/>
        </w:rPr>
        <w:t>"Аналіз" та "Проектування" – Додаткова угода №1,  фаза "Побудова" – Додаткова угода №2, фаза "Перехід" – Додаткова угода №3 відповідно. Кожна наступна додаткова угода укладається після повного виконання умов попередньої додаткової угоди, разом із підписанням відповідного акту приймання-передачі.</w:t>
      </w:r>
    </w:p>
    <w:p w14:paraId="4C7C3DEE" w14:textId="05F2BD6F" w:rsidR="00D90E7C" w:rsidRPr="00D25F16" w:rsidRDefault="00D90E7C" w:rsidP="008630FB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eastAsia="Times New Roman" w:hAnsi="Tahoma" w:cs="Tahoma"/>
          <w:color w:val="000000"/>
          <w:sz w:val="18"/>
          <w:szCs w:val="18"/>
        </w:rPr>
        <w:t>***Постачання ліцензій може бути оформлено окремою ліцензійною угодою</w:t>
      </w:r>
    </w:p>
    <w:p w14:paraId="3787B7FB" w14:textId="77777777" w:rsidR="00D90E7C" w:rsidRPr="00D25F16" w:rsidRDefault="00D90E7C" w:rsidP="008630FB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</w:p>
    <w:p w14:paraId="7CEB19A6" w14:textId="77777777" w:rsidR="008630FB" w:rsidRPr="00D25F16" w:rsidRDefault="002D14DE" w:rsidP="008630FB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Назва учасника ________</w:t>
      </w:r>
      <w:r w:rsidR="008630FB" w:rsidRPr="00D25F16">
        <w:rPr>
          <w:rFonts w:ascii="Tahoma" w:hAnsi="Tahoma" w:cs="Tahoma"/>
          <w:sz w:val="18"/>
          <w:szCs w:val="18"/>
        </w:rPr>
        <w:t xml:space="preserve">______     </w:t>
      </w:r>
    </w:p>
    <w:p w14:paraId="6243EC84" w14:textId="77777777" w:rsidR="008630FB" w:rsidRPr="00D25F16" w:rsidRDefault="008630FB" w:rsidP="008630FB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 xml:space="preserve">Підтверджено ТАК  </w:t>
      </w:r>
    </w:p>
    <w:p w14:paraId="62D55D7E" w14:textId="77777777" w:rsidR="002D14DE" w:rsidRPr="00D25F16" w:rsidRDefault="00127A38" w:rsidP="008630FB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ПІБ</w:t>
      </w:r>
      <w:r w:rsidR="001B4198" w:rsidRPr="00D25F16">
        <w:rPr>
          <w:rFonts w:ascii="Tahoma" w:hAnsi="Tahoma" w:cs="Tahoma"/>
          <w:sz w:val="18"/>
          <w:szCs w:val="18"/>
        </w:rPr>
        <w:t xml:space="preserve"> та п</w:t>
      </w:r>
      <w:r w:rsidR="008630FB" w:rsidRPr="00D25F16">
        <w:rPr>
          <w:rFonts w:ascii="Tahoma" w:hAnsi="Tahoma" w:cs="Tahoma"/>
          <w:sz w:val="18"/>
          <w:szCs w:val="18"/>
        </w:rPr>
        <w:t>ідпис відповідальної особи учасника</w:t>
      </w:r>
      <w:r w:rsidR="006C690F" w:rsidRPr="00D25F16">
        <w:rPr>
          <w:rFonts w:ascii="Tahoma" w:hAnsi="Tahoma" w:cs="Tahoma"/>
          <w:sz w:val="18"/>
          <w:szCs w:val="18"/>
        </w:rPr>
        <w:t xml:space="preserve"> (печатка)</w:t>
      </w:r>
      <w:r w:rsidR="008630FB" w:rsidRPr="00D25F16">
        <w:rPr>
          <w:rFonts w:ascii="Tahoma" w:hAnsi="Tahoma" w:cs="Tahoma"/>
          <w:sz w:val="18"/>
          <w:szCs w:val="18"/>
        </w:rPr>
        <w:t xml:space="preserve"> ___________</w:t>
      </w:r>
    </w:p>
    <w:p w14:paraId="2E7086F0" w14:textId="77777777" w:rsidR="008630FB" w:rsidRPr="00D25F16" w:rsidRDefault="008630FB" w:rsidP="008630FB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Дата ___________________</w:t>
      </w:r>
    </w:p>
    <w:p w14:paraId="67054D1A" w14:textId="77777777" w:rsidR="00064E47" w:rsidRDefault="00064E47" w:rsidP="008630FB">
      <w:pPr>
        <w:ind w:left="-284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2DF568B3" w14:textId="7B96E612" w:rsidR="00B86FBF" w:rsidRPr="00D25F16" w:rsidRDefault="00B86FBF" w:rsidP="008630FB">
      <w:pPr>
        <w:ind w:left="-284"/>
        <w:rPr>
          <w:rFonts w:ascii="Tahoma" w:hAnsi="Tahoma" w:cs="Tahoma"/>
          <w:b/>
          <w:bCs/>
          <w:i/>
          <w:iCs/>
          <w:sz w:val="18"/>
          <w:szCs w:val="18"/>
        </w:rPr>
      </w:pPr>
      <w:r w:rsidRPr="00D25F16">
        <w:rPr>
          <w:rFonts w:ascii="Tahoma" w:hAnsi="Tahoma" w:cs="Tahoma"/>
          <w:b/>
          <w:bCs/>
          <w:i/>
          <w:iCs/>
          <w:sz w:val="18"/>
          <w:szCs w:val="18"/>
        </w:rPr>
        <w:lastRenderedPageBreak/>
        <w:t>Варіант 2</w:t>
      </w:r>
      <w:r w:rsidR="004972FF" w:rsidRPr="00D25F16">
        <w:rPr>
          <w:rFonts w:ascii="Tahoma" w:hAnsi="Tahoma" w:cs="Tahoma"/>
          <w:b/>
          <w:bCs/>
          <w:i/>
          <w:iCs/>
          <w:sz w:val="18"/>
          <w:szCs w:val="18"/>
        </w:rPr>
        <w:t>:</w:t>
      </w:r>
    </w:p>
    <w:tbl>
      <w:tblPr>
        <w:tblW w:w="10071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397"/>
        <w:gridCol w:w="2977"/>
        <w:gridCol w:w="2835"/>
        <w:gridCol w:w="6"/>
      </w:tblGrid>
      <w:tr w:rsidR="00D97D72" w:rsidRPr="00D25F16" w14:paraId="41022074" w14:textId="77777777" w:rsidTr="00064E47">
        <w:trPr>
          <w:trHeight w:val="578"/>
        </w:trPr>
        <w:tc>
          <w:tcPr>
            <w:tcW w:w="856" w:type="dxa"/>
            <w:vMerge w:val="restart"/>
          </w:tcPr>
          <w:p w14:paraId="100DEA81" w14:textId="77777777" w:rsidR="00D97D72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  <w:p w14:paraId="00EA20F9" w14:textId="77777777" w:rsidR="00D97D72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  <w:p w14:paraId="5A986FD9" w14:textId="30FF9639" w:rsidR="00D97D72" w:rsidRPr="00064E47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064E4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ДУ**</w:t>
            </w:r>
          </w:p>
        </w:tc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14:paraId="0E0F506D" w14:textId="77777777" w:rsidR="00D97D72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  <w:p w14:paraId="3ABE67C1" w14:textId="6F042BC0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Етап</w:t>
            </w:r>
          </w:p>
          <w:p w14:paraId="359F30F4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818" w:type="dxa"/>
            <w:gridSpan w:val="3"/>
            <w:shd w:val="clear" w:color="auto" w:fill="auto"/>
            <w:vAlign w:val="center"/>
            <w:hideMark/>
          </w:tcPr>
          <w:p w14:paraId="3725D250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Порядок розрахунку суми за етапи робіт</w:t>
            </w:r>
          </w:p>
        </w:tc>
      </w:tr>
      <w:tr w:rsidR="00D97D72" w:rsidRPr="00D25F16" w14:paraId="1EE9103A" w14:textId="77777777" w:rsidTr="00064E47">
        <w:trPr>
          <w:gridAfter w:val="1"/>
          <w:wAfter w:w="6" w:type="dxa"/>
          <w:trHeight w:val="300"/>
        </w:trPr>
        <w:tc>
          <w:tcPr>
            <w:tcW w:w="856" w:type="dxa"/>
            <w:vMerge/>
          </w:tcPr>
          <w:p w14:paraId="37DB26C0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397" w:type="dxa"/>
            <w:vMerge/>
            <w:shd w:val="clear" w:color="auto" w:fill="auto"/>
            <w:vAlign w:val="center"/>
            <w:hideMark/>
          </w:tcPr>
          <w:p w14:paraId="09A3D05F" w14:textId="1297CD53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C7D71E6" w14:textId="3B4C924E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Роботи</w:t>
            </w: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uk-UA"/>
              </w:rPr>
              <w:t>*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38776E6" w14:textId="60668285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Ліцензії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***</w:t>
            </w:r>
          </w:p>
        </w:tc>
      </w:tr>
      <w:tr w:rsidR="00D97D72" w:rsidRPr="00D25F16" w14:paraId="008A8987" w14:textId="77777777" w:rsidTr="00064E47">
        <w:trPr>
          <w:gridAfter w:val="1"/>
          <w:wAfter w:w="6" w:type="dxa"/>
          <w:trHeight w:val="200"/>
        </w:trPr>
        <w:tc>
          <w:tcPr>
            <w:tcW w:w="856" w:type="dxa"/>
            <w:vMerge/>
          </w:tcPr>
          <w:p w14:paraId="23747423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397" w:type="dxa"/>
            <w:vMerge/>
            <w:vAlign w:val="center"/>
            <w:hideMark/>
          </w:tcPr>
          <w:p w14:paraId="6E203D29" w14:textId="4FBC1EBC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5D741A8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Формула розрахунку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DFEBC4D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Формула розрахунку</w:t>
            </w:r>
          </w:p>
        </w:tc>
      </w:tr>
      <w:tr w:rsidR="00D97D72" w:rsidRPr="00D25F16" w14:paraId="06F46E2C" w14:textId="77777777" w:rsidTr="00064E47">
        <w:trPr>
          <w:gridAfter w:val="1"/>
          <w:wAfter w:w="6" w:type="dxa"/>
          <w:trHeight w:val="749"/>
        </w:trPr>
        <w:tc>
          <w:tcPr>
            <w:tcW w:w="856" w:type="dxa"/>
            <w:vMerge w:val="restart"/>
          </w:tcPr>
          <w:p w14:paraId="5832D12A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308F100A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B670E45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3B9B6793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53E14BA4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C4EBCA8" w14:textId="77777777" w:rsidR="00D97D72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1F5CDA46" w14:textId="77777777" w:rsidR="00D97D72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AB9F7E1" w14:textId="73A86CA5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№1</w:t>
            </w: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5DCAB252" w14:textId="6E0D3404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Попередня оплата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427C90F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Попередня оплата 49 999 </w:t>
            </w:r>
            <w:proofErr w:type="spellStart"/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у.о</w:t>
            </w:r>
            <w:proofErr w:type="spellEnd"/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., за курсом згідно умов конкурсу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591E83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 xml:space="preserve">Оплата технологічних або повноцінних комерційних ліцензії, в кількості не більше 10% від повної вартості ліцензій необхідних для впровадження </w:t>
            </w:r>
          </w:p>
        </w:tc>
      </w:tr>
      <w:tr w:rsidR="00D97D72" w:rsidRPr="00D25F16" w14:paraId="3C9A203B" w14:textId="77777777" w:rsidTr="00064E47">
        <w:trPr>
          <w:gridAfter w:val="1"/>
          <w:wAfter w:w="6" w:type="dxa"/>
          <w:trHeight w:val="1068"/>
        </w:trPr>
        <w:tc>
          <w:tcPr>
            <w:tcW w:w="856" w:type="dxa"/>
            <w:vMerge/>
          </w:tcPr>
          <w:p w14:paraId="57923D40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6A3334A5" w14:textId="63B19444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"Аналіз"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7793A7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B685539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97D72" w:rsidRPr="00D25F16" w14:paraId="5EE2542E" w14:textId="77777777" w:rsidTr="00064E47">
        <w:trPr>
          <w:gridAfter w:val="1"/>
          <w:wAfter w:w="6" w:type="dxa"/>
          <w:trHeight w:val="1378"/>
        </w:trPr>
        <w:tc>
          <w:tcPr>
            <w:tcW w:w="856" w:type="dxa"/>
            <w:vMerge/>
          </w:tcPr>
          <w:p w14:paraId="030913D5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7FD35DEF" w14:textId="2B629406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"Проектування"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AC7863E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75F270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97D72" w:rsidRPr="00D25F16" w14:paraId="41BAB46E" w14:textId="77777777" w:rsidTr="00064E47">
        <w:trPr>
          <w:gridAfter w:val="1"/>
          <w:wAfter w:w="6" w:type="dxa"/>
          <w:trHeight w:val="1256"/>
        </w:trPr>
        <w:tc>
          <w:tcPr>
            <w:tcW w:w="856" w:type="dxa"/>
          </w:tcPr>
          <w:p w14:paraId="02A9C45E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5CEC897F" w14:textId="45DEFB2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№2</w:t>
            </w: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2BC449F8" w14:textId="38BB991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"Побудова"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568018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57CD9C2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не оплачується</w:t>
            </w:r>
          </w:p>
        </w:tc>
      </w:tr>
      <w:tr w:rsidR="00D97D72" w:rsidRPr="00D25F16" w14:paraId="6423055C" w14:textId="77777777" w:rsidTr="00064E47">
        <w:trPr>
          <w:gridAfter w:val="1"/>
          <w:wAfter w:w="6" w:type="dxa"/>
          <w:trHeight w:val="1119"/>
        </w:trPr>
        <w:tc>
          <w:tcPr>
            <w:tcW w:w="856" w:type="dxa"/>
            <w:vMerge w:val="restart"/>
          </w:tcPr>
          <w:p w14:paraId="1655D912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675401B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0B295156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4B21F7BB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71299034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628E21D6" w14:textId="77777777" w:rsidR="00D97D72" w:rsidRPr="00D022EC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  <w:p w14:paraId="02E66A02" w14:textId="01B4EDD5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022E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ДУ №3</w:t>
            </w: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32A8A858" w14:textId="0CAD96AB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Фаза проекту "Перехід" включаючи період стабілізації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4EFD48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80% від загальної вартості робіт за фазу, що підтверджується актом виконаних робіт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057674E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Фактична вартість ліцензій, що буде використовуватись в промисловій експлуатації, кількість яких підтверджується актом за винятком оплачених за попередньою оплатою</w:t>
            </w:r>
          </w:p>
        </w:tc>
      </w:tr>
      <w:tr w:rsidR="00D97D72" w:rsidRPr="00D25F16" w14:paraId="00A59B59" w14:textId="77777777" w:rsidTr="00064E47">
        <w:trPr>
          <w:gridAfter w:val="1"/>
          <w:wAfter w:w="6" w:type="dxa"/>
          <w:trHeight w:val="2025"/>
        </w:trPr>
        <w:tc>
          <w:tcPr>
            <w:tcW w:w="856" w:type="dxa"/>
            <w:vMerge/>
          </w:tcPr>
          <w:p w14:paraId="563253FA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397" w:type="dxa"/>
            <w:shd w:val="clear" w:color="auto" w:fill="auto"/>
            <w:vAlign w:val="center"/>
            <w:hideMark/>
          </w:tcPr>
          <w:p w14:paraId="2E917529" w14:textId="2F4AE22B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uk-UA"/>
              </w:rPr>
              <w:t>Підписання акту про ведення в промислову експлуатацію (після завершення стабілізації)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487E76" w14:textId="77777777" w:rsidR="00D97D72" w:rsidRPr="00D25F16" w:rsidRDefault="00D97D72" w:rsidP="00D97D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  <w:r w:rsidRPr="00D25F1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  <w:t>Різниця між фактичною вартістю робіт по проекту, згідно договору та оплаченими сумами (такими як попередня оплата, оплата за календарні місяці та виконані етапи)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28432C" w14:textId="77777777" w:rsidR="00D97D72" w:rsidRPr="00D25F16" w:rsidRDefault="00D97D72" w:rsidP="00D97D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uk-UA"/>
              </w:rPr>
            </w:pPr>
          </w:p>
        </w:tc>
      </w:tr>
    </w:tbl>
    <w:p w14:paraId="3F7DE9D0" w14:textId="290BE2A3" w:rsidR="00B86FBF" w:rsidRPr="00D25F16" w:rsidRDefault="00B86FBF" w:rsidP="00D25F16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  <w:lang w:val="ru-RU"/>
        </w:rPr>
        <w:t>*</w:t>
      </w:r>
      <w:r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 Таким чином, фактично оплата за кожною фазою здійснюватиметься у три етапи: 1) </w:t>
      </w:r>
      <w:r w:rsidRPr="00D25F16">
        <w:rPr>
          <w:rFonts w:ascii="Tahoma" w:eastAsia="Times New Roman" w:hAnsi="Tahoma" w:cs="Tahoma"/>
          <w:color w:val="000000"/>
          <w:sz w:val="18"/>
          <w:szCs w:val="18"/>
          <w:lang w:val="ru-RU"/>
        </w:rPr>
        <w:t>49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  <w:lang w:val="ru-RU"/>
        </w:rPr>
        <w:t xml:space="preserve"> </w:t>
      </w:r>
      <w:r w:rsidRPr="00D25F16">
        <w:rPr>
          <w:rFonts w:ascii="Tahoma" w:eastAsia="Times New Roman" w:hAnsi="Tahoma" w:cs="Tahoma"/>
          <w:color w:val="000000"/>
          <w:sz w:val="18"/>
          <w:szCs w:val="18"/>
          <w:lang w:val="ru-RU"/>
        </w:rPr>
        <w:t xml:space="preserve">999 </w:t>
      </w:r>
      <w:proofErr w:type="spellStart"/>
      <w:r w:rsidRPr="00D25F16">
        <w:rPr>
          <w:rFonts w:ascii="Tahoma" w:eastAsia="Times New Roman" w:hAnsi="Tahoma" w:cs="Tahoma"/>
          <w:color w:val="000000"/>
          <w:sz w:val="18"/>
          <w:szCs w:val="18"/>
        </w:rPr>
        <w:t>у.о</w:t>
      </w:r>
      <w:proofErr w:type="spellEnd"/>
      <w:r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 в межах передоплати за проект в цілому 2) 80% за результатами виконання робіт кожної фази, 3) залишок 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від </w:t>
      </w:r>
      <w:r w:rsidRPr="00D25F16">
        <w:rPr>
          <w:rFonts w:ascii="Tahoma" w:eastAsia="Times New Roman" w:hAnsi="Tahoma" w:cs="Tahoma"/>
          <w:color w:val="000000"/>
          <w:sz w:val="18"/>
          <w:szCs w:val="18"/>
        </w:rPr>
        <w:t>загальної вартості проекту</w:t>
      </w:r>
      <w:r w:rsidR="004972FF" w:rsidRPr="00D25F16">
        <w:rPr>
          <w:rFonts w:ascii="Tahoma" w:eastAsia="Times New Roman" w:hAnsi="Tahoma" w:cs="Tahoma"/>
          <w:color w:val="000000"/>
          <w:sz w:val="18"/>
          <w:szCs w:val="18"/>
        </w:rPr>
        <w:t>.</w:t>
      </w:r>
    </w:p>
    <w:p w14:paraId="6BDC0078" w14:textId="77777777" w:rsidR="00D25F16" w:rsidRPr="00D25F16" w:rsidRDefault="00D25F16" w:rsidP="00D25F16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**Договірні відносини із переможцем конкурсу оформлюються Основною угодою, в рамках якої укладаються </w:t>
      </w:r>
      <w:proofErr w:type="spellStart"/>
      <w:r w:rsidRPr="00D25F16">
        <w:rPr>
          <w:rFonts w:ascii="Tahoma" w:eastAsia="Times New Roman" w:hAnsi="Tahoma" w:cs="Tahoma"/>
          <w:color w:val="000000"/>
          <w:sz w:val="18"/>
          <w:szCs w:val="18"/>
        </w:rPr>
        <w:t>деталізуючі</w:t>
      </w:r>
      <w:proofErr w:type="spellEnd"/>
      <w:r w:rsidRPr="00D25F16">
        <w:rPr>
          <w:rFonts w:ascii="Tahoma" w:eastAsia="Times New Roman" w:hAnsi="Tahoma" w:cs="Tahoma"/>
          <w:color w:val="000000"/>
          <w:sz w:val="18"/>
          <w:szCs w:val="18"/>
        </w:rPr>
        <w:t xml:space="preserve"> Додаткові угоди у відповідності до фаз проекту: Фази </w:t>
      </w:r>
      <w:r w:rsidRPr="00D25F16">
        <w:rPr>
          <w:rFonts w:ascii="Tahoma" w:eastAsia="Times New Roman" w:hAnsi="Tahoma" w:cs="Tahoma"/>
          <w:color w:val="000000"/>
          <w:sz w:val="18"/>
          <w:szCs w:val="18"/>
          <w:lang w:eastAsia="uk-UA"/>
        </w:rPr>
        <w:t>"Аналіз" та "Проектування" – Додаткова угода №1,  фаза "Побудова" – Додаткова угода №2, фаза "Перехід" – Додаткова угода №3 відповідно. Кожна наступна додаткова угода укладається після повного виконання умов попередньої додаткової угоди, разом із підписанням відповідного акту приймання-передачі.</w:t>
      </w:r>
    </w:p>
    <w:p w14:paraId="720AF2A7" w14:textId="77777777" w:rsidR="00D25F16" w:rsidRPr="00D25F16" w:rsidRDefault="00D25F16" w:rsidP="00D25F16">
      <w:pPr>
        <w:ind w:left="-284"/>
        <w:rPr>
          <w:rFonts w:ascii="Tahoma" w:eastAsia="Times New Roman" w:hAnsi="Tahoma" w:cs="Tahoma"/>
          <w:color w:val="000000"/>
          <w:sz w:val="18"/>
          <w:szCs w:val="18"/>
        </w:rPr>
      </w:pPr>
      <w:r w:rsidRPr="00D25F16">
        <w:rPr>
          <w:rFonts w:ascii="Tahoma" w:eastAsia="Times New Roman" w:hAnsi="Tahoma" w:cs="Tahoma"/>
          <w:color w:val="000000"/>
          <w:sz w:val="18"/>
          <w:szCs w:val="18"/>
        </w:rPr>
        <w:t>***Постачання ліцензій може бути оформлено окремою ліцензійною угодою</w:t>
      </w:r>
    </w:p>
    <w:p w14:paraId="5C7FA408" w14:textId="77777777" w:rsidR="004972FF" w:rsidRPr="00D25F16" w:rsidRDefault="004972FF" w:rsidP="004972FF">
      <w:pPr>
        <w:rPr>
          <w:rFonts w:ascii="Tahoma" w:hAnsi="Tahoma" w:cs="Tahoma"/>
          <w:sz w:val="18"/>
          <w:szCs w:val="18"/>
          <w:lang w:val="ru-RU"/>
        </w:rPr>
      </w:pPr>
    </w:p>
    <w:p w14:paraId="27C4AE16" w14:textId="77777777" w:rsidR="004972FF" w:rsidRPr="00D25F16" w:rsidRDefault="004972FF" w:rsidP="004972FF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 xml:space="preserve">Назва учасника ______________     </w:t>
      </w:r>
    </w:p>
    <w:p w14:paraId="3F573A0A" w14:textId="77777777" w:rsidR="004972FF" w:rsidRPr="00D25F16" w:rsidRDefault="004972FF" w:rsidP="004972FF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 xml:space="preserve">Підтверджено ТАК  </w:t>
      </w:r>
    </w:p>
    <w:p w14:paraId="105A6661" w14:textId="77777777" w:rsidR="004972FF" w:rsidRPr="00D25F16" w:rsidRDefault="001B4198" w:rsidP="004972FF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ПІБ та п</w:t>
      </w:r>
      <w:r w:rsidR="004972FF" w:rsidRPr="00D25F16">
        <w:rPr>
          <w:rFonts w:ascii="Tahoma" w:hAnsi="Tahoma" w:cs="Tahoma"/>
          <w:sz w:val="18"/>
          <w:szCs w:val="18"/>
        </w:rPr>
        <w:t>ідпис відповідальної особи учасника (печатка) ___________</w:t>
      </w:r>
    </w:p>
    <w:p w14:paraId="77165B6C" w14:textId="77777777" w:rsidR="004972FF" w:rsidRPr="00D25F16" w:rsidRDefault="004972FF" w:rsidP="004972FF">
      <w:pPr>
        <w:ind w:left="-284"/>
        <w:rPr>
          <w:rFonts w:ascii="Tahoma" w:hAnsi="Tahoma" w:cs="Tahoma"/>
          <w:sz w:val="18"/>
          <w:szCs w:val="18"/>
        </w:rPr>
      </w:pPr>
      <w:r w:rsidRPr="00D25F16">
        <w:rPr>
          <w:rFonts w:ascii="Tahoma" w:hAnsi="Tahoma" w:cs="Tahoma"/>
          <w:sz w:val="18"/>
          <w:szCs w:val="18"/>
        </w:rPr>
        <w:t>Дата ___________________</w:t>
      </w:r>
    </w:p>
    <w:sectPr w:rsidR="004972FF" w:rsidRPr="00D25F16" w:rsidSect="00D25F16">
      <w:pgSz w:w="11906" w:h="16838"/>
      <w:pgMar w:top="850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504D6"/>
    <w:multiLevelType w:val="hybridMultilevel"/>
    <w:tmpl w:val="3CB69352"/>
    <w:lvl w:ilvl="0" w:tplc="5082E8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C1995"/>
    <w:multiLevelType w:val="hybridMultilevel"/>
    <w:tmpl w:val="735889C0"/>
    <w:lvl w:ilvl="0" w:tplc="253CD386">
      <w:numFmt w:val="bullet"/>
      <w:lvlText w:val=""/>
      <w:lvlJc w:val="left"/>
      <w:pPr>
        <w:ind w:left="76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>
    <w:nsid w:val="631B5E44"/>
    <w:multiLevelType w:val="hybridMultilevel"/>
    <w:tmpl w:val="151E7BA6"/>
    <w:lvl w:ilvl="0" w:tplc="907E9BE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D1"/>
    <w:rsid w:val="00064E47"/>
    <w:rsid w:val="00127A38"/>
    <w:rsid w:val="001B4198"/>
    <w:rsid w:val="002D14DE"/>
    <w:rsid w:val="00462787"/>
    <w:rsid w:val="00464412"/>
    <w:rsid w:val="004972FF"/>
    <w:rsid w:val="00536FCF"/>
    <w:rsid w:val="006353BF"/>
    <w:rsid w:val="006859FF"/>
    <w:rsid w:val="006C690F"/>
    <w:rsid w:val="006F554B"/>
    <w:rsid w:val="00723FA2"/>
    <w:rsid w:val="0072551F"/>
    <w:rsid w:val="007F3D4A"/>
    <w:rsid w:val="00832D87"/>
    <w:rsid w:val="008630FB"/>
    <w:rsid w:val="008900C8"/>
    <w:rsid w:val="008C7AD4"/>
    <w:rsid w:val="008F14D1"/>
    <w:rsid w:val="00905213"/>
    <w:rsid w:val="0091047E"/>
    <w:rsid w:val="00923412"/>
    <w:rsid w:val="00B86FBF"/>
    <w:rsid w:val="00D022EC"/>
    <w:rsid w:val="00D25F16"/>
    <w:rsid w:val="00D428B8"/>
    <w:rsid w:val="00D45DAD"/>
    <w:rsid w:val="00D90E7C"/>
    <w:rsid w:val="00D97D72"/>
    <w:rsid w:val="00E742CB"/>
    <w:rsid w:val="00EB16AA"/>
    <w:rsid w:val="00F87BC8"/>
    <w:rsid w:val="00FD1951"/>
    <w:rsid w:val="00FE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8F40"/>
  <w15:chartTrackingRefBased/>
  <w15:docId w15:val="{5C3A1DE2-C946-49B1-8620-5694E7EC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59F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59F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59F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59F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59F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85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59F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4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E86F0-7E8A-4CE5-A009-5BA04249E04B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customXml/itemProps2.xml><?xml version="1.0" encoding="utf-8"?>
<ds:datastoreItem xmlns:ds="http://schemas.openxmlformats.org/officeDocument/2006/customXml" ds:itemID="{91EB5989-794B-41B0-855E-095C629D0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82383-486B-47E1-B163-A0F7A429A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Пользователь</cp:lastModifiedBy>
  <cp:revision>4</cp:revision>
  <dcterms:created xsi:type="dcterms:W3CDTF">2020-09-17T08:08:00Z</dcterms:created>
  <dcterms:modified xsi:type="dcterms:W3CDTF">2020-09-23T13:35:00Z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